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16C2" w14:textId="77777777" w:rsidR="007C6A94" w:rsidRPr="004112F4" w:rsidRDefault="003D6D82">
      <w:pPr>
        <w:pStyle w:val="Ttulo1"/>
        <w:rPr>
          <w:rFonts w:ascii="Trebuchet MS" w:hAnsi="Trebuchet MS"/>
          <w:color w:val="BBCF1A"/>
          <w:sz w:val="24"/>
          <w:szCs w:val="24"/>
          <w:lang w:val="es-ES"/>
        </w:rPr>
      </w:pPr>
      <w:r w:rsidRPr="004112F4">
        <w:rPr>
          <w:rFonts w:ascii="Trebuchet MS" w:hAnsi="Trebuchet MS"/>
          <w:color w:val="BBCF1A"/>
          <w:sz w:val="24"/>
          <w:szCs w:val="24"/>
          <w:lang w:val="es-ES"/>
        </w:rPr>
        <w:t>Plantilla de Briefing – Planificación Marketing B2B 2026</w:t>
      </w:r>
    </w:p>
    <w:p w14:paraId="0647CEE5" w14:textId="0FEAE3DB" w:rsidR="007C6A94" w:rsidRPr="004112F4" w:rsidRDefault="007C6A94">
      <w:pPr>
        <w:rPr>
          <w:rFonts w:ascii="Trebuchet MS" w:hAnsi="Trebuchet MS"/>
          <w:sz w:val="20"/>
          <w:szCs w:val="20"/>
          <w:lang w:val="es-ES"/>
        </w:rPr>
      </w:pPr>
    </w:p>
    <w:p w14:paraId="0BD8E66F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1. Información general</w:t>
      </w:r>
    </w:p>
    <w:p w14:paraId="1B0CEF7E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Nombre de la campaña / proyecto:</w:t>
      </w:r>
    </w:p>
    <w:p w14:paraId="5A4C6CF8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Fecha de creación:</w:t>
      </w:r>
    </w:p>
    <w:p w14:paraId="40FD48C6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Responsable (</w:t>
      </w: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Owner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>):</w:t>
      </w:r>
    </w:p>
    <w:p w14:paraId="4FDDB63C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Stakeholders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>:</w:t>
      </w:r>
    </w:p>
    <w:p w14:paraId="07A501A1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2. Objetivo SMART</w:t>
      </w:r>
    </w:p>
    <w:p w14:paraId="603C2B31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Objetivo principal:</w:t>
      </w:r>
    </w:p>
    <w:p w14:paraId="7F51EF5B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Métrica clave (KPI):</w:t>
      </w:r>
    </w:p>
    <w:p w14:paraId="0558803B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Deadline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>:</w:t>
      </w:r>
    </w:p>
    <w:p w14:paraId="2F3C08D0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 xml:space="preserve">3. </w:t>
      </w:r>
      <w:proofErr w:type="spellStart"/>
      <w:r w:rsidRPr="004112F4">
        <w:rPr>
          <w:rFonts w:ascii="Trebuchet MS" w:hAnsi="Trebuchet MS"/>
          <w:color w:val="BBCF1A"/>
          <w:sz w:val="20"/>
          <w:szCs w:val="20"/>
          <w:lang w:val="es-ES"/>
        </w:rPr>
        <w:t>Buyer</w:t>
      </w:r>
      <w:proofErr w:type="spellEnd"/>
      <w:r w:rsidRPr="004112F4">
        <w:rPr>
          <w:rFonts w:ascii="Trebuchet MS" w:hAnsi="Trebuchet MS"/>
          <w:color w:val="BBCF1A"/>
          <w:sz w:val="20"/>
          <w:szCs w:val="20"/>
          <w:lang w:val="es-ES"/>
        </w:rPr>
        <w:t xml:space="preserve"> </w:t>
      </w:r>
      <w:proofErr w:type="spellStart"/>
      <w:r w:rsidRPr="004112F4">
        <w:rPr>
          <w:rFonts w:ascii="Trebuchet MS" w:hAnsi="Trebuchet MS"/>
          <w:color w:val="BBCF1A"/>
          <w:sz w:val="20"/>
          <w:szCs w:val="20"/>
          <w:lang w:val="es-ES"/>
        </w:rPr>
        <w:t>Outcome</w:t>
      </w:r>
      <w:proofErr w:type="spellEnd"/>
    </w:p>
    <w:p w14:paraId="2D2AE1F0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Outcome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 xml:space="preserve"> que buscamos conseguir:</w:t>
      </w:r>
    </w:p>
    <w:p w14:paraId="612A8DE0" w14:textId="2A3C62E8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 xml:space="preserve">Cómo mediremos el avance del </w:t>
      </w: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buyer</w:t>
      </w:r>
      <w:proofErr w:type="spellEnd"/>
      <w:r w:rsidR="00DA0A6F" w:rsidRPr="004112F4">
        <w:rPr>
          <w:rFonts w:ascii="Trebuchet MS" w:hAnsi="Trebuchet MS"/>
          <w:sz w:val="20"/>
          <w:szCs w:val="20"/>
          <w:lang w:val="es-ES"/>
        </w:rPr>
        <w:t xml:space="preserve"> persona</w:t>
      </w:r>
      <w:r w:rsidRPr="004112F4">
        <w:rPr>
          <w:rFonts w:ascii="Trebuchet MS" w:hAnsi="Trebuchet MS"/>
          <w:sz w:val="20"/>
          <w:szCs w:val="20"/>
          <w:lang w:val="es-ES"/>
        </w:rPr>
        <w:t>:</w:t>
      </w:r>
    </w:p>
    <w:p w14:paraId="3891B479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4. Audiencia</w:t>
      </w:r>
    </w:p>
    <w:p w14:paraId="48C56797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Segmento / industria:</w:t>
      </w:r>
    </w:p>
    <w:p w14:paraId="5823D955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Perfil del decisor:</w:t>
      </w:r>
    </w:p>
    <w:p w14:paraId="725564AC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Pain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points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 xml:space="preserve"> clave:</w:t>
      </w:r>
    </w:p>
    <w:p w14:paraId="51040FAC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Insight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 xml:space="preserve"> principal:</w:t>
      </w:r>
    </w:p>
    <w:p w14:paraId="23DA169F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5. Mensaje clave</w:t>
      </w:r>
    </w:p>
    <w:p w14:paraId="00A2A323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Propuesta de valor central:</w:t>
      </w:r>
    </w:p>
    <w:p w14:paraId="7A59333A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Mensajes secundarios:</w:t>
      </w:r>
    </w:p>
    <w:p w14:paraId="4B0F3D25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 xml:space="preserve">Pruebas / evidencias / </w:t>
      </w: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assets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 xml:space="preserve"> disponibles:</w:t>
      </w:r>
    </w:p>
    <w:p w14:paraId="22A98A3D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6. Estrategia y canales</w:t>
      </w:r>
    </w:p>
    <w:p w14:paraId="5D28F8CF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Acciones principales:</w:t>
      </w:r>
    </w:p>
    <w:p w14:paraId="07DE1550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Canales (</w:t>
      </w: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Paid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>, Email, Social, Eventos, SDR, etc.):</w:t>
      </w:r>
    </w:p>
    <w:p w14:paraId="6DE4580E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Dependencias entre tareas:</w:t>
      </w:r>
    </w:p>
    <w:p w14:paraId="6C13018D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7. Entregables</w:t>
      </w:r>
    </w:p>
    <w:p w14:paraId="302F70CA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Listado de materiales necesarios:</w:t>
      </w:r>
    </w:p>
    <w:p w14:paraId="2706C4E2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Formato:</w:t>
      </w:r>
    </w:p>
    <w:p w14:paraId="49BBE13A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Responsables y plazos:</w:t>
      </w:r>
    </w:p>
    <w:p w14:paraId="47BC40B7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8. RACI</w:t>
      </w:r>
    </w:p>
    <w:p w14:paraId="1C0B93BC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Responsible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>:</w:t>
      </w:r>
    </w:p>
    <w:p w14:paraId="032F5251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Accountable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>:</w:t>
      </w:r>
    </w:p>
    <w:p w14:paraId="497597AF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Consulted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>:</w:t>
      </w:r>
    </w:p>
    <w:p w14:paraId="3F48FF80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Informed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>:</w:t>
      </w:r>
    </w:p>
    <w:p w14:paraId="6E7EA3B2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lastRenderedPageBreak/>
        <w:t xml:space="preserve">9. </w:t>
      </w:r>
      <w:proofErr w:type="spellStart"/>
      <w:r w:rsidRPr="004112F4">
        <w:rPr>
          <w:rFonts w:ascii="Trebuchet MS" w:hAnsi="Trebuchet MS"/>
          <w:color w:val="BBCF1A"/>
          <w:sz w:val="20"/>
          <w:szCs w:val="20"/>
          <w:lang w:val="es-ES"/>
        </w:rPr>
        <w:t>KPIs</w:t>
      </w:r>
      <w:proofErr w:type="spellEnd"/>
      <w:r w:rsidRPr="004112F4">
        <w:rPr>
          <w:rFonts w:ascii="Trebuchet MS" w:hAnsi="Trebuchet MS"/>
          <w:color w:val="BBCF1A"/>
          <w:sz w:val="20"/>
          <w:szCs w:val="20"/>
          <w:lang w:val="es-ES"/>
        </w:rPr>
        <w:t xml:space="preserve"> e hipótesis</w:t>
      </w:r>
    </w:p>
    <w:p w14:paraId="0B5AC779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spellStart"/>
      <w:r w:rsidRPr="004112F4">
        <w:rPr>
          <w:rFonts w:ascii="Trebuchet MS" w:hAnsi="Trebuchet MS"/>
          <w:sz w:val="20"/>
          <w:szCs w:val="20"/>
          <w:lang w:val="es-ES"/>
        </w:rPr>
        <w:t>KPIs</w:t>
      </w:r>
      <w:proofErr w:type="spellEnd"/>
      <w:r w:rsidRPr="004112F4">
        <w:rPr>
          <w:rFonts w:ascii="Trebuchet MS" w:hAnsi="Trebuchet MS"/>
          <w:sz w:val="20"/>
          <w:szCs w:val="20"/>
          <w:lang w:val="es-ES"/>
        </w:rPr>
        <w:t xml:space="preserve"> para medir el rendimiento:</w:t>
      </w:r>
    </w:p>
    <w:p w14:paraId="34A31E56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proofErr w:type="gramStart"/>
      <w:r w:rsidRPr="004112F4">
        <w:rPr>
          <w:rFonts w:ascii="Trebuchet MS" w:hAnsi="Trebuchet MS"/>
          <w:sz w:val="20"/>
          <w:szCs w:val="20"/>
          <w:lang w:val="es-ES"/>
        </w:rPr>
        <w:t>Hipótesis a validar</w:t>
      </w:r>
      <w:proofErr w:type="gramEnd"/>
      <w:r w:rsidRPr="004112F4">
        <w:rPr>
          <w:rFonts w:ascii="Trebuchet MS" w:hAnsi="Trebuchet MS"/>
          <w:sz w:val="20"/>
          <w:szCs w:val="20"/>
          <w:lang w:val="es-ES"/>
        </w:rPr>
        <w:t>:</w:t>
      </w:r>
    </w:p>
    <w:p w14:paraId="70CF979D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Método de medición:</w:t>
      </w:r>
    </w:p>
    <w:p w14:paraId="66F86216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10. Timeline</w:t>
      </w:r>
    </w:p>
    <w:p w14:paraId="61D7D02A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Fecha de inicio:</w:t>
      </w:r>
    </w:p>
    <w:p w14:paraId="2F59C3DC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Hitos clave:</w:t>
      </w:r>
    </w:p>
    <w:p w14:paraId="21BB9847" w14:textId="77777777" w:rsidR="007C6A94" w:rsidRPr="004112F4" w:rsidRDefault="003D6D82">
      <w:pPr>
        <w:pStyle w:val="Listaconvietas"/>
        <w:rPr>
          <w:rFonts w:ascii="Trebuchet MS" w:hAnsi="Trebuchet MS"/>
          <w:sz w:val="20"/>
          <w:szCs w:val="20"/>
          <w:lang w:val="es-ES"/>
        </w:rPr>
      </w:pPr>
      <w:r w:rsidRPr="004112F4">
        <w:rPr>
          <w:rFonts w:ascii="Trebuchet MS" w:hAnsi="Trebuchet MS"/>
          <w:sz w:val="20"/>
          <w:szCs w:val="20"/>
          <w:lang w:val="es-ES"/>
        </w:rPr>
        <w:t>Fecha de entrega final:</w:t>
      </w:r>
    </w:p>
    <w:p w14:paraId="34CDAEF7" w14:textId="77777777" w:rsidR="007C6A94" w:rsidRPr="004112F4" w:rsidRDefault="003D6D82">
      <w:pPr>
        <w:pStyle w:val="Ttulo2"/>
        <w:rPr>
          <w:rFonts w:ascii="Trebuchet MS" w:hAnsi="Trebuchet MS"/>
          <w:color w:val="BBCF1A"/>
          <w:sz w:val="20"/>
          <w:szCs w:val="20"/>
          <w:lang w:val="es-ES"/>
        </w:rPr>
      </w:pPr>
      <w:r w:rsidRPr="004112F4">
        <w:rPr>
          <w:rFonts w:ascii="Trebuchet MS" w:hAnsi="Trebuchet MS"/>
          <w:color w:val="BBCF1A"/>
          <w:sz w:val="20"/>
          <w:szCs w:val="20"/>
          <w:lang w:val="es-ES"/>
        </w:rPr>
        <w:t>11. Notas adicionales</w:t>
      </w:r>
    </w:p>
    <w:p w14:paraId="51BE0508" w14:textId="77777777" w:rsidR="007C6A94" w:rsidRPr="004112F4" w:rsidRDefault="007C6A94" w:rsidP="00685ACD">
      <w:pPr>
        <w:pStyle w:val="Listaconvietas"/>
        <w:numPr>
          <w:ilvl w:val="0"/>
          <w:numId w:val="0"/>
        </w:numPr>
        <w:ind w:left="360"/>
        <w:rPr>
          <w:rFonts w:ascii="Trebuchet MS" w:hAnsi="Trebuchet MS"/>
          <w:sz w:val="20"/>
          <w:szCs w:val="20"/>
          <w:lang w:val="es-ES"/>
        </w:rPr>
      </w:pPr>
    </w:p>
    <w:sectPr w:rsidR="007C6A94" w:rsidRPr="004112F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F870" w14:textId="77777777" w:rsidR="007A73DC" w:rsidRDefault="007A73DC" w:rsidP="00685ACD">
      <w:pPr>
        <w:spacing w:after="0" w:line="240" w:lineRule="auto"/>
      </w:pPr>
      <w:r>
        <w:separator/>
      </w:r>
    </w:p>
  </w:endnote>
  <w:endnote w:type="continuationSeparator" w:id="0">
    <w:p w14:paraId="01FAE13C" w14:textId="77777777" w:rsidR="007A73DC" w:rsidRDefault="007A73DC" w:rsidP="0068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D139" w14:textId="77777777" w:rsidR="003D6D82" w:rsidRDefault="003D6D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DA20" w14:textId="77777777" w:rsidR="003D6D82" w:rsidRDefault="003D6D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6731" w14:textId="77777777" w:rsidR="003D6D82" w:rsidRDefault="003D6D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127F" w14:textId="77777777" w:rsidR="007A73DC" w:rsidRDefault="007A73DC" w:rsidP="00685ACD">
      <w:pPr>
        <w:spacing w:after="0" w:line="240" w:lineRule="auto"/>
      </w:pPr>
      <w:r>
        <w:separator/>
      </w:r>
    </w:p>
  </w:footnote>
  <w:footnote w:type="continuationSeparator" w:id="0">
    <w:p w14:paraId="1D504580" w14:textId="77777777" w:rsidR="007A73DC" w:rsidRDefault="007A73DC" w:rsidP="0068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A557" w14:textId="77777777" w:rsidR="003D6D82" w:rsidRDefault="003D6D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4056" w14:textId="557D98FF" w:rsidR="00685ACD" w:rsidRDefault="003D6D82">
    <w:pPr>
      <w:pStyle w:val="Encabezado"/>
    </w:pPr>
    <w:r>
      <w:rPr>
        <w:noProof/>
      </w:rPr>
      <w:drawing>
        <wp:inline distT="0" distB="0" distL="0" distR="0" wp14:anchorId="4E634301" wp14:editId="7E725C4F">
          <wp:extent cx="1365250" cy="433751"/>
          <wp:effectExtent l="0" t="0" r="6350" b="4445"/>
          <wp:docPr id="660386600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86600" name="Imagen 1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227" cy="445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4541D" w14:textId="77777777" w:rsidR="00685ACD" w:rsidRDefault="00685ACD">
    <w:pPr>
      <w:pStyle w:val="Encabezado"/>
    </w:pPr>
  </w:p>
  <w:p w14:paraId="6D6791D3" w14:textId="77777777" w:rsidR="00685ACD" w:rsidRDefault="00685AC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403E" w14:textId="77777777" w:rsidR="003D6D82" w:rsidRDefault="003D6D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2533">
    <w:abstractNumId w:val="8"/>
  </w:num>
  <w:num w:numId="2" w16cid:durableId="1586643618">
    <w:abstractNumId w:val="6"/>
  </w:num>
  <w:num w:numId="3" w16cid:durableId="1951545610">
    <w:abstractNumId w:val="5"/>
  </w:num>
  <w:num w:numId="4" w16cid:durableId="2026326376">
    <w:abstractNumId w:val="4"/>
  </w:num>
  <w:num w:numId="5" w16cid:durableId="191694610">
    <w:abstractNumId w:val="7"/>
  </w:num>
  <w:num w:numId="6" w16cid:durableId="1592856304">
    <w:abstractNumId w:val="3"/>
  </w:num>
  <w:num w:numId="7" w16cid:durableId="682558261">
    <w:abstractNumId w:val="2"/>
  </w:num>
  <w:num w:numId="8" w16cid:durableId="1067917953">
    <w:abstractNumId w:val="1"/>
  </w:num>
  <w:num w:numId="9" w16cid:durableId="69928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12C8"/>
    <w:rsid w:val="003234E8"/>
    <w:rsid w:val="00326F90"/>
    <w:rsid w:val="003D6D82"/>
    <w:rsid w:val="004112F4"/>
    <w:rsid w:val="005C4287"/>
    <w:rsid w:val="00685ACD"/>
    <w:rsid w:val="00690544"/>
    <w:rsid w:val="007A73DC"/>
    <w:rsid w:val="007C6A94"/>
    <w:rsid w:val="00AA1D8D"/>
    <w:rsid w:val="00B2443B"/>
    <w:rsid w:val="00B47730"/>
    <w:rsid w:val="00BF22F7"/>
    <w:rsid w:val="00CB0664"/>
    <w:rsid w:val="00DA0A6F"/>
    <w:rsid w:val="00FC693F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EE850"/>
  <w14:defaultImageDpi w14:val="300"/>
  <w15:docId w15:val="{5EF06C6F-12A6-4F26-813F-EA01FFA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Jorge Trave</cp:lastModifiedBy>
  <cp:revision>7</cp:revision>
  <dcterms:created xsi:type="dcterms:W3CDTF">2013-12-23T23:15:00Z</dcterms:created>
  <dcterms:modified xsi:type="dcterms:W3CDTF">2025-11-27T10:18:00Z</dcterms:modified>
  <cp:category/>
</cp:coreProperties>
</file>